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E9E" w:rsidRDefault="00940E9E" w:rsidP="00940E9E">
      <w:pPr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t>附件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7</w:t>
      </w:r>
    </w:p>
    <w:p w:rsidR="00940E9E" w:rsidRPr="000F6B15" w:rsidRDefault="00940E9E" w:rsidP="00940E9E">
      <w:pPr>
        <w:jc w:val="center"/>
        <w:rPr>
          <w:rFonts w:ascii="仿宋_GB2312" w:eastAsia="仿宋_GB2312" w:hAnsi="仿宋" w:cs="宋体"/>
          <w:b/>
          <w:bCs/>
          <w:kern w:val="0"/>
          <w:sz w:val="32"/>
          <w:szCs w:val="32"/>
        </w:rPr>
      </w:pPr>
      <w:r w:rsidRPr="000F6B15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 xml:space="preserve">关于开展合肥工业大学第32届研究生会 </w:t>
      </w:r>
    </w:p>
    <w:p w:rsidR="00940E9E" w:rsidRPr="000F6B15" w:rsidRDefault="00940E9E" w:rsidP="00940E9E">
      <w:pPr>
        <w:jc w:val="center"/>
        <w:rPr>
          <w:rFonts w:ascii="仿宋_GB2312" w:eastAsia="仿宋_GB2312" w:hAnsi="仿宋" w:cs="宋体"/>
          <w:b/>
          <w:bCs/>
          <w:kern w:val="0"/>
          <w:sz w:val="32"/>
          <w:szCs w:val="32"/>
        </w:rPr>
      </w:pPr>
      <w:r w:rsidRPr="000F6B15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>第一次成员考核的通知</w:t>
      </w:r>
    </w:p>
    <w:p w:rsidR="00940E9E" w:rsidRPr="000F6B15" w:rsidRDefault="00940E9E" w:rsidP="00940E9E">
      <w:pPr>
        <w:widowControl/>
        <w:shd w:val="clear" w:color="auto" w:fill="FFFFFF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各职能部门：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为加强研究生会的自我管理与监督，公平、公正、公开地评价研究生会成员的工作能力和成绩，激发研究生会成员的积极性和创造性，做到更好地服务于同学，促使研究生会工作向制度化、规范化、系统化方向发展，依据《合肥工业大学研究生会章程》《合肥工业大学研究生会成员考评办法》的有关规定，开展成员考核工作。考核工作遵循客观公正、民主公开、注重实际、实事求是的原则，每学年进行两次，实行成员达标淘汰机制，更好地提高工作效率。</w:t>
      </w:r>
    </w:p>
    <w:p w:rsidR="00940E9E" w:rsidRPr="000F6B15" w:rsidRDefault="00940E9E" w:rsidP="00940E9E">
      <w:pPr>
        <w:widowControl/>
        <w:shd w:val="clear" w:color="auto" w:fill="FFFFFF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一、考核要求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（一）考核工作应当始终坚持公平、公正、公开原则。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（二）考核中每个干部要积极配合工作，不得以任何理由推脱，认真对待考核工作。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（三）考核中每个干部要端正态度，认真对待，不得徇私舞弊。</w:t>
      </w:r>
    </w:p>
    <w:p w:rsidR="00940E9E" w:rsidRPr="000F6B15" w:rsidRDefault="00940E9E" w:rsidP="00940E9E">
      <w:pPr>
        <w:widowControl/>
        <w:shd w:val="clear" w:color="auto" w:fill="FFFFFF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二、干事考核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合肥工业大学研究生会干事在研究生会工作期间，需从以下各项予以考察，其中活动项占40%，出勤项占40%，互评项占20%，额外项占10%（额外加分），总分100分。干事考核采取达标淘汰制，在学期末考核中，对不符合研会工作要求，考核评分低于70分的干事予以辞退。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lastRenderedPageBreak/>
        <w:t>主要安排：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（一）1月5日前，各部门组织召开部门成员会议，明确考核工作，并完成互评工作；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（二）1月7日前，各部门上交《成员考核汇总表》（附件1），主席团对各项工作内容进行认定；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（三）1月8日，由主席团审核考核结果，并公布合肥工业大学研究生会成员考核合格名单。</w:t>
      </w:r>
    </w:p>
    <w:p w:rsidR="00940E9E" w:rsidRPr="000F6B15" w:rsidRDefault="00940E9E" w:rsidP="00940E9E">
      <w:pPr>
        <w:widowControl/>
        <w:shd w:val="clear" w:color="auto" w:fill="FFFFFF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三、干部考核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合肥工业大学研究生会干部在研究生会工作期间，需从以下各项予以考察，其中活动项占40%，出勤项占30%，互评项占10%，工作小结20%，总分100分。干部考核采取达标淘汰制，对不符合研会工作要求，考核评分低于80分的干部予以辞退。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主要安排：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（一）1月8日前，各部门骨干上交《干部考核自述表》（附件2），主席团对各项工作内容进行认定；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（二）开展干部互评工作；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（三）1月10日，由主席团审核考核结果，并公布合肥工业大学研究生会成员考核合格名单。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各部门接到考核通知后，要积极配合，不得无故拖延时间。负责考核的职能部门在考核中不得弄虚作假，如经发现，将直接取消研会干部干事资格。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righ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t>合肥工业大学研究生会</w:t>
      </w:r>
    </w:p>
    <w:p w:rsidR="00940E9E" w:rsidRPr="000F6B15" w:rsidRDefault="00940E9E" w:rsidP="00940E9E">
      <w:pPr>
        <w:widowControl/>
        <w:shd w:val="clear" w:color="auto" w:fill="FFFFFF"/>
        <w:ind w:firstLine="555"/>
        <w:jc w:val="right"/>
        <w:rPr>
          <w:rFonts w:ascii="仿宋_GB2312" w:eastAsia="仿宋_GB2312" w:hAnsi="仿宋" w:cs="宋体"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kern w:val="0"/>
          <w:sz w:val="28"/>
          <w:szCs w:val="28"/>
        </w:rPr>
        <w:lastRenderedPageBreak/>
        <w:t>2020年1月2日</w:t>
      </w:r>
    </w:p>
    <w:p w:rsidR="00940E9E" w:rsidRDefault="00940E9E" w:rsidP="00940E9E">
      <w:pPr>
        <w:widowControl/>
        <w:shd w:val="clear" w:color="auto" w:fill="FFFFFF"/>
        <w:ind w:firstLine="555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:rsidR="00940E9E" w:rsidRPr="008F2097" w:rsidRDefault="00940E9E" w:rsidP="00940E9E">
      <w:pPr>
        <w:widowControl/>
        <w:shd w:val="clear" w:color="auto" w:fill="FFFFFF"/>
        <w:ind w:firstLine="555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:rsidR="00940E9E" w:rsidRPr="000F6B15" w:rsidRDefault="00940E9E" w:rsidP="00940E9E">
      <w:pPr>
        <w:jc w:val="center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关于开展合肥工业大学第32届研究生会</w:t>
      </w:r>
    </w:p>
    <w:p w:rsidR="00940E9E" w:rsidRPr="000F6B15" w:rsidRDefault="00940E9E" w:rsidP="00940E9E">
      <w:pPr>
        <w:jc w:val="center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 w:rsidRPr="000F6B15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第二次成员考核的通知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各职能部门：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按照共青团中央、教育部、全国学联《关于推动高校学生会（研究生会） 深化改革的若干意见》精神要求，为加强研究生会的自我管理与监督，提高工作效率，公平、公正、公开地评价研究生会成员的工作能力和成绩，激发研究生会成员的积极性和创造性，做到更好的服务于同学，促使研究生会工作向制度化、规范化、系统化方向发展，依据《合肥工业大学研究生会章程》《合肥工业大学研究生会成员考评办法》的有关规定，开展成员考核工作。考评工作遵循客观公正、民主公开、注重实际、实事求是的原则。每学年考核两次，实行成员达标淘汰机制，更好地提高工作效率。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一、考核要求：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（一）考核工作应当始终坚持公平、公正、公开原则；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（二）考核中每个成员要积极配合工作，不得以任何理由推脱，认真对待考核工作；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（三）考核中每个成员要端正态度，认真对待，不得徇私舞弊。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二、干事考核：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lastRenderedPageBreak/>
        <w:t>合肥工业大学研究生会干事在研究生会工作期间，需从以下各项予以考察，其中活动项占40%，出勤项占40%，互评项占20%，额外项占10%（额外加分），总分100分。干事考核采取达标淘汰制，在学期末考核中，对不符合研会工作要求，考核评分低于70分的干事予以辞退。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主要安排：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（一）6月15日前，各部门组织召开部门成员会议，明确考核工作，并完成互评工作；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（二）6月18日前，各部门上交《成员考核汇总表》（附件），主席团对各项工作内容进行认定；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（三）6月19日，由主席团审核考核结果，并公布合肥工业大学研究生会成员考核结果名单。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三、干部考核：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合肥工业大学研究生会干部在研究生会工作期间，需从以下各项予以考察，其中活动项占40%，出勤项占30%，互评项占10%，工作小结占20%，总分100分。干部考核采取达标淘汰制，对不符合研会工作要求，考核评分低于80分的干部予以辞退。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主要安排：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（一）6月19日前，各部门骨干上交《干部考核自述表》（附件），主席团对各项工作内容进行认定；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（二）开展干部互评工作；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lastRenderedPageBreak/>
        <w:t>（三）6月21日，由主席团审核考核结果，并公布合肥工业大学研究生会成员考核结果名单。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/>
        <w:ind w:firstLine="556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各部门接到考核通知后，要积极配合，不得无故拖延时间。负责考核的职能部门在考核中不得弄虚作假，如经发现，将直接取消研会干部干事资格。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 w:line="420" w:lineRule="atLeast"/>
        <w:ind w:firstLine="556"/>
        <w:jc w:val="right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合肥工业大学研究生会</w:t>
      </w:r>
    </w:p>
    <w:p w:rsidR="00940E9E" w:rsidRPr="000F6B15" w:rsidRDefault="00940E9E" w:rsidP="00940E9E">
      <w:pPr>
        <w:pStyle w:val="a5"/>
        <w:shd w:val="clear" w:color="auto" w:fill="FFFFFF"/>
        <w:spacing w:before="0" w:beforeAutospacing="0" w:after="0" w:afterAutospacing="0" w:line="420" w:lineRule="atLeast"/>
        <w:ind w:firstLine="556"/>
        <w:jc w:val="right"/>
        <w:rPr>
          <w:rFonts w:ascii="仿宋_GB2312" w:eastAsia="仿宋_GB2312" w:hAnsi="仿宋"/>
          <w:sz w:val="28"/>
          <w:szCs w:val="28"/>
        </w:rPr>
      </w:pPr>
      <w:r w:rsidRPr="000F6B15">
        <w:rPr>
          <w:rFonts w:ascii="仿宋_GB2312" w:eastAsia="仿宋_GB2312" w:hAnsi="仿宋" w:hint="eastAsia"/>
          <w:sz w:val="28"/>
          <w:szCs w:val="28"/>
        </w:rPr>
        <w:t>2020年6月12日</w:t>
      </w:r>
    </w:p>
    <w:p w:rsidR="00940E9E" w:rsidRDefault="00940E9E" w:rsidP="00940E9E">
      <w:pPr>
        <w:rPr>
          <w:rFonts w:ascii="仿宋" w:eastAsia="仿宋" w:hAnsi="仿宋"/>
          <w:b/>
          <w:sz w:val="28"/>
          <w:szCs w:val="28"/>
        </w:rPr>
      </w:pPr>
    </w:p>
    <w:p w:rsidR="00940E9E" w:rsidRPr="00F71E32" w:rsidRDefault="00940E9E" w:rsidP="00940E9E">
      <w:pPr>
        <w:rPr>
          <w:rFonts w:ascii="仿宋" w:eastAsia="仿宋" w:hAnsi="仿宋"/>
          <w:b/>
          <w:sz w:val="28"/>
          <w:szCs w:val="28"/>
        </w:rPr>
      </w:pPr>
    </w:p>
    <w:p w:rsidR="00940E9E" w:rsidRPr="00903B4C" w:rsidRDefault="00940E9E" w:rsidP="00940E9E">
      <w:pPr>
        <w:spacing w:before="240" w:after="240"/>
        <w:jc w:val="center"/>
        <w:rPr>
          <w:rFonts w:ascii="仿宋_GB2312" w:eastAsia="仿宋_GB2312" w:hAnsi="仿宋" w:cs="宋体"/>
          <w:b/>
          <w:bCs/>
          <w:kern w:val="0"/>
          <w:sz w:val="32"/>
          <w:szCs w:val="32"/>
        </w:rPr>
      </w:pPr>
      <w:r w:rsidRPr="00903B4C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>关于开展2019年度学院研究生会达标评比工作的通知</w:t>
      </w:r>
    </w:p>
    <w:p w:rsidR="00940E9E" w:rsidRPr="00903B4C" w:rsidRDefault="00940E9E" w:rsidP="00940E9E">
      <w:pPr>
        <w:widowControl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各基层团委、研究生会：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为积极应对共青团深化改革新形势、学联学生会组织改革新要求和新时代青年学生新特点，进一步推进学院学生会工作制度化、规范化、科学化建设，更好地调动院研究生会工作积极性、主动性和创造性，党委学工部、校团委决定组织开展2019年度学院研究生会达标评比工作，现将有关事项通知如下：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一、工作原则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达标评比工作遵循客观公正、民主公开、注重实绩的原则，旨在加强研究生会组织的自身建设，规范研究生会日常行为管理，引导院研究生会开展特色活动，服务青年学生成长成才，促进我校校园文化繁荣发展。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lastRenderedPageBreak/>
        <w:t>二、组织与实施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（一）达标评比工作在党委学工部、校团委指导下进行。评选委员会由党委学工部、校团委全体人员、校院两级研究生会秘书长、校研究生主席团成员、学院研究生会主席组成。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二）本年度达标评比工作包括前期考核和答辩考核两项。前期考核要求提交相关材料。达标考核由评选委员会举行院研究生会达标评比大会，各院研究生会负责人参照《合肥工业大学A级学院研究生会达标评比办法》准备8分钟研究生会年度工作汇报（PPT辅助汇报），并接受评委提问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（三）评选委员会评分标准参照《合肥工业大学A级学院研究生会达标评比办法》及答辩汇报情况进行现场打分，评选委员会名单在组织答辩考核前公布。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（四）院研究生会达标评比结果分为A、B级研究生会两个等级，各等级研究生会数量将依据当年评比结果确定；考评结果将综合前期考核和现场考核情况，向全校公布。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（五）授予A级学院研究生会的研究生会秘书长“优秀研究生会秘书长”称号。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（六）综合院级研究生会主席个人综合表现与工作情况，通过评审委员会审核，评选优秀院级研究生会主席若干名，并授予“优秀院研究生会主席”称号。</w:t>
      </w:r>
    </w:p>
    <w:p w:rsidR="00940E9E" w:rsidRPr="00E46240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 w:rsidRPr="00E46240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lastRenderedPageBreak/>
        <w:t>（七）校研究生会对本年度研究生会工作进行总结汇报，由评委团评议，在优、良、中、合格四个等级中给出评价，并选择性提出完善意见。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三、考评时间流程安排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一）材料整理阶段：12月2日－12月15日各院研究生会参照《合肥工业大学A级院研究生会达标评比办法》（见附件1）准备相关材料，申报“优秀院研究生会主席”的同学需填写《合肥工业大学优秀院研究生会主席申请表》。（见附件2）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二）材料上交时间：12月16日18:00前，纸质材料送交校研究生会办公室（屯溪路校区大学生活动中心309、翡翠湖校区综合楼三楼研会办公室；12月16日，中午12：30-13：30；下午17：00-18：00）；电子版一律以电子邮件的形式发往hfut2016xyh@mail.hfut.edu.cn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（三）达标考核时间：暂定为12月下旬，具体答辩时间地点及相关事宜另行通知。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（四）考核结果公示：12月31日前，校研究生会将根据评选委员会综合评定的结果，评选出各等级研究生会若干并将考评结果向全校公示。</w:t>
      </w:r>
    </w:p>
    <w:p w:rsidR="00940E9E" w:rsidRPr="00903B4C" w:rsidRDefault="00940E9E" w:rsidP="00940E9E">
      <w:pPr>
        <w:widowControl/>
        <w:ind w:firstLine="60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希望各院研究生会高度重视本次达标评比活动，根据有关具体要求和时间安排，认真做好本次工作。力争达到以评促改，以评促建，相互交流，共同提高的效果。</w:t>
      </w:r>
    </w:p>
    <w:p w:rsidR="00F244C8" w:rsidRDefault="00F244C8" w:rsidP="00940E9E">
      <w:pPr>
        <w:widowControl/>
        <w:jc w:val="right"/>
        <w:rPr>
          <w:rFonts w:ascii="Calibri" w:eastAsia="仿宋_GB2312" w:hAnsi="Calibri" w:cs="Calibri" w:hint="eastAsia"/>
          <w:kern w:val="0"/>
          <w:sz w:val="28"/>
          <w:szCs w:val="28"/>
        </w:rPr>
      </w:pPr>
    </w:p>
    <w:p w:rsidR="00940E9E" w:rsidRPr="00903B4C" w:rsidRDefault="00940E9E" w:rsidP="00940E9E">
      <w:pPr>
        <w:widowControl/>
        <w:jc w:val="righ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lastRenderedPageBreak/>
        <w:t>党委学生工作部</w:t>
      </w:r>
    </w:p>
    <w:p w:rsidR="00940E9E" w:rsidRPr="00903B4C" w:rsidRDefault="00940E9E" w:rsidP="00940E9E">
      <w:pPr>
        <w:widowControl/>
        <w:jc w:val="righ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共青团合肥工业大学委员会</w:t>
      </w:r>
    </w:p>
    <w:p w:rsidR="00940E9E" w:rsidRPr="00903B4C" w:rsidRDefault="00940E9E" w:rsidP="00940E9E">
      <w:pPr>
        <w:widowControl/>
        <w:jc w:val="righ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合肥工业大学研究生会</w:t>
      </w:r>
    </w:p>
    <w:p w:rsidR="00940E9E" w:rsidRPr="00903B4C" w:rsidRDefault="00940E9E" w:rsidP="00940E9E">
      <w:pPr>
        <w:widowControl/>
        <w:jc w:val="right"/>
        <w:rPr>
          <w:rFonts w:ascii="仿宋_GB2312" w:eastAsia="仿宋_GB2312" w:hAnsi="仿宋" w:cs="宋体"/>
          <w:kern w:val="0"/>
          <w:sz w:val="28"/>
          <w:szCs w:val="28"/>
        </w:rPr>
      </w:pPr>
      <w:r w:rsidRPr="00903B4C">
        <w:rPr>
          <w:rFonts w:ascii="仿宋_GB2312" w:eastAsia="仿宋_GB2312" w:hAnsi="仿宋" w:cs="宋体" w:hint="eastAsia"/>
          <w:kern w:val="0"/>
          <w:sz w:val="28"/>
          <w:szCs w:val="28"/>
        </w:rPr>
        <w:t>2019年12月2日</w:t>
      </w:r>
    </w:p>
    <w:p w:rsidR="007166FF" w:rsidRPr="00940E9E" w:rsidRDefault="007166FF"/>
    <w:sectPr w:rsidR="007166FF" w:rsidRPr="00940E9E" w:rsidSect="00117C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A15" w:rsidRDefault="003C6A15" w:rsidP="00940E9E">
      <w:r>
        <w:separator/>
      </w:r>
    </w:p>
  </w:endnote>
  <w:endnote w:type="continuationSeparator" w:id="0">
    <w:p w:rsidR="003C6A15" w:rsidRDefault="003C6A15" w:rsidP="00940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A15" w:rsidRDefault="003C6A15" w:rsidP="00940E9E">
      <w:r>
        <w:separator/>
      </w:r>
    </w:p>
  </w:footnote>
  <w:footnote w:type="continuationSeparator" w:id="0">
    <w:p w:rsidR="003C6A15" w:rsidRDefault="003C6A15" w:rsidP="00940E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662D"/>
    <w:rsid w:val="00117C74"/>
    <w:rsid w:val="003C6A15"/>
    <w:rsid w:val="007166FF"/>
    <w:rsid w:val="00940E9E"/>
    <w:rsid w:val="00CA12DC"/>
    <w:rsid w:val="00E6662D"/>
    <w:rsid w:val="00F1587A"/>
    <w:rsid w:val="00F24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0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0E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0E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0E9E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40E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Zhihan Jin</dc:creator>
  <cp:keywords/>
  <dc:description/>
  <cp:lastModifiedBy>Administrator</cp:lastModifiedBy>
  <cp:revision>3</cp:revision>
  <dcterms:created xsi:type="dcterms:W3CDTF">2020-11-12T14:36:00Z</dcterms:created>
  <dcterms:modified xsi:type="dcterms:W3CDTF">2020-11-15T15:02:00Z</dcterms:modified>
</cp:coreProperties>
</file>